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8BA" w:rsidRDefault="00E846A7">
      <w:pPr>
        <w:pStyle w:val="1"/>
        <w:shd w:val="clear" w:color="auto" w:fill="auto"/>
        <w:tabs>
          <w:tab w:val="left" w:leader="underscore" w:pos="12666"/>
          <w:tab w:val="left" w:leader="underscore" w:pos="14725"/>
        </w:tabs>
        <w:ind w:left="10640" w:right="660" w:firstLine="2880"/>
        <w:jc w:val="left"/>
      </w:pPr>
      <w:bookmarkStart w:id="0" w:name="_GoBack"/>
      <w:bookmarkEnd w:id="0"/>
      <w:r>
        <w:t>Приложение к решению муниципального Совета МО «Шенкурское» от</w:t>
      </w:r>
      <w:r>
        <w:tab/>
        <w:t>2021 года №</w:t>
      </w:r>
      <w:r>
        <w:tab/>
      </w:r>
    </w:p>
    <w:p w:rsidR="00F128BA" w:rsidRDefault="00E846A7">
      <w:pPr>
        <w:pStyle w:val="1"/>
        <w:shd w:val="clear" w:color="auto" w:fill="auto"/>
        <w:ind w:left="6960"/>
        <w:jc w:val="left"/>
      </w:pPr>
      <w:r>
        <w:t>Перечень</w:t>
      </w:r>
    </w:p>
    <w:p w:rsidR="00F128BA" w:rsidRDefault="00E846A7">
      <w:pPr>
        <w:pStyle w:val="1"/>
        <w:shd w:val="clear" w:color="auto" w:fill="auto"/>
        <w:ind w:left="480"/>
        <w:jc w:val="left"/>
      </w:pPr>
      <w:r>
        <w:t xml:space="preserve">объектов муниципальной собственности Шенкурского муниципального района Архангельской области, </w:t>
      </w:r>
      <w:proofErr w:type="gramStart"/>
      <w:r>
        <w:t>передаваемых</w:t>
      </w:r>
      <w:proofErr w:type="gramEnd"/>
      <w:r>
        <w:t xml:space="preserve"> в собственность городского</w:t>
      </w:r>
    </w:p>
    <w:p w:rsidR="00F128BA" w:rsidRDefault="00E846A7">
      <w:pPr>
        <w:pStyle w:val="1"/>
        <w:shd w:val="clear" w:color="auto" w:fill="auto"/>
        <w:spacing w:after="190"/>
        <w:ind w:left="3240"/>
        <w:jc w:val="left"/>
      </w:pPr>
      <w:r>
        <w:t>поселения «Шенкурское» Шенкурского муниципального района Архангельской области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1114"/>
        <w:gridCol w:w="994"/>
        <w:gridCol w:w="1277"/>
        <w:gridCol w:w="984"/>
        <w:gridCol w:w="3830"/>
        <w:gridCol w:w="2131"/>
        <w:gridCol w:w="1704"/>
        <w:gridCol w:w="1555"/>
        <w:gridCol w:w="1195"/>
      </w:tblGrid>
      <w:tr w:rsidR="00F128BA">
        <w:tblPrEx>
          <w:tblCellMar>
            <w:top w:w="0" w:type="dxa"/>
            <w:bottom w:w="0" w:type="dxa"/>
          </w:tblCellMar>
        </w:tblPrEx>
        <w:trPr>
          <w:trHeight w:val="470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jc w:val="center"/>
            </w:pPr>
            <w:r>
              <w:t>Идентифи кационны</w:t>
            </w:r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jc w:val="center"/>
            </w:pPr>
            <w:r>
              <w:t>й код предприят</w:t>
            </w:r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jc w:val="center"/>
            </w:pPr>
            <w:proofErr w:type="gramStart"/>
            <w:r>
              <w:t>ия, учрежден ия в ОКПО</w:t>
            </w:r>
            <w:proofErr w:type="gramEnd"/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60"/>
              <w:jc w:val="left"/>
            </w:pPr>
            <w:r>
              <w:t>Коды признаков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proofErr w:type="gramStart"/>
            <w:r>
              <w:t>Полное</w:t>
            </w:r>
            <w:proofErr w:type="gramEnd"/>
            <w:r>
              <w:t xml:space="preserve"> наименование предприятия, учреждения, имущества &lt;*&gt;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</w:pPr>
            <w:r>
              <w:t>Укрупненная специализация,</w:t>
            </w:r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</w:pPr>
            <w:r>
              <w:t>назначение имущества &lt;**&gt;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</w:pPr>
            <w:r>
              <w:t>Балансовая остаточная стоимость основных фондов по</w:t>
            </w:r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</w:pPr>
            <w:r>
              <w:t xml:space="preserve">состоянию </w:t>
            </w:r>
            <w:proofErr w:type="gramStart"/>
            <w:r>
              <w:t>на</w:t>
            </w:r>
            <w:proofErr w:type="gramEnd"/>
          </w:p>
          <w:p w:rsidR="00F128BA" w:rsidRDefault="00E846A7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right="280"/>
            </w:pPr>
            <w:r>
              <w:t>?</w:t>
            </w:r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тыс. руб.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jc w:val="center"/>
            </w:pPr>
            <w:r>
              <w:t>Среднеспи</w:t>
            </w:r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jc w:val="center"/>
            </w:pPr>
            <w:r>
              <w:t>сочная численное ть</w:t>
            </w:r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jc w:val="center"/>
            </w:pPr>
            <w:r>
              <w:t>персонала по</w:t>
            </w:r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jc w:val="center"/>
            </w:pPr>
            <w:r>
              <w:t xml:space="preserve">состоянию </w:t>
            </w:r>
            <w:proofErr w:type="gramStart"/>
            <w:r>
              <w:t>на</w:t>
            </w:r>
            <w:proofErr w:type="gramEnd"/>
          </w:p>
        </w:tc>
      </w:tr>
      <w:tr w:rsidR="00F128BA">
        <w:tblPrEx>
          <w:tblCellMar>
            <w:top w:w="0" w:type="dxa"/>
            <w:bottom w:w="0" w:type="dxa"/>
          </w:tblCellMar>
        </w:tblPrEx>
        <w:trPr>
          <w:trHeight w:val="1906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11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ind w:left="160"/>
              <w:jc w:val="left"/>
            </w:pPr>
            <w:r>
              <w:t>Министе</w:t>
            </w:r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ind w:left="160"/>
              <w:jc w:val="left"/>
            </w:pPr>
            <w:proofErr w:type="gramStart"/>
            <w:r>
              <w:t>рство (ведомст</w:t>
            </w:r>
            <w:proofErr w:type="gramEnd"/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ind w:left="160" w:firstLine="280"/>
              <w:jc w:val="left"/>
            </w:pPr>
            <w:r>
              <w:t>во, группир овка</w:t>
            </w:r>
            <w:proofErr w:type="gramStart"/>
            <w:r>
              <w:t>)в</w:t>
            </w:r>
            <w:proofErr w:type="gramEnd"/>
            <w:r>
              <w:t xml:space="preserve"> ОКОГУ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54" w:lineRule="exact"/>
            </w:pPr>
            <w:r>
              <w:t>Территории в ОКТМО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ind w:left="140" w:firstLine="160"/>
              <w:jc w:val="left"/>
            </w:pPr>
            <w:r>
              <w:t xml:space="preserve">Вид </w:t>
            </w:r>
            <w:proofErr w:type="gramStart"/>
            <w:r>
              <w:t>деятельн ости</w:t>
            </w:r>
            <w:proofErr w:type="gramEnd"/>
            <w:r>
              <w:t xml:space="preserve"> в ОКВЭД</w:t>
            </w:r>
          </w:p>
        </w:tc>
        <w:tc>
          <w:tcPr>
            <w:tcW w:w="3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1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</w:tr>
      <w:tr w:rsidR="00F128BA">
        <w:tblPrEx>
          <w:tblCellMar>
            <w:top w:w="0" w:type="dxa"/>
            <w:bottom w:w="0" w:type="dxa"/>
          </w:tblCellMar>
        </w:tblPrEx>
        <w:trPr>
          <w:trHeight w:val="365"/>
          <w:jc w:val="center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—</w:t>
            </w:r>
          </w:p>
        </w:tc>
      </w:tr>
      <w:tr w:rsidR="00F128BA">
        <w:tblPrEx>
          <w:tblCellMar>
            <w:top w:w="0" w:type="dxa"/>
            <w:bottom w:w="0" w:type="dxa"/>
          </w:tblCellMar>
        </w:tblPrEx>
        <w:trPr>
          <w:trHeight w:val="46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160" w:firstLine="280"/>
              <w:jc w:val="left"/>
            </w:pPr>
            <w: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  <w:jc w:val="left"/>
            </w:pPr>
            <w: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460"/>
              <w:jc w:val="left"/>
            </w:pPr>
            <w:r>
              <w:t>5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820"/>
              <w:jc w:val="left"/>
            </w:pPr>
            <w:r>
              <w:t>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jc w:val="left"/>
            </w:pPr>
            <w: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10</w:t>
            </w:r>
          </w:p>
        </w:tc>
      </w:tr>
      <w:tr w:rsidR="00F128BA">
        <w:tblPrEx>
          <w:tblCellMar>
            <w:top w:w="0" w:type="dxa"/>
            <w:bottom w:w="0" w:type="dxa"/>
          </w:tblCellMar>
        </w:tblPrEx>
        <w:trPr>
          <w:trHeight w:val="173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11658101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88" w:lineRule="exact"/>
            </w:pPr>
            <w:r>
              <w:t>Здание детсада № 3 «Сказка», кадастровый номер: 29:20:130109:49, общей площадью 657,8 кв.м.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ind w:left="100"/>
              <w:jc w:val="left"/>
            </w:pPr>
            <w:r>
              <w:t>Архангельская область, г. Шенкурск, ул. Кудрявцева, д. 9Б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</w:pPr>
            <w:r>
              <w:t>Для</w:t>
            </w:r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</w:pPr>
            <w:r>
              <w:t>обеспечения</w:t>
            </w:r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</w:pPr>
            <w:r>
              <w:t>деятельности</w:t>
            </w:r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</w:pPr>
            <w:r>
              <w:t>органов</w:t>
            </w:r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</w:pPr>
            <w:r>
              <w:t>местного</w:t>
            </w:r>
          </w:p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</w:pPr>
            <w:r>
              <w:t>самоуправления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E846A7">
            <w:pPr>
              <w:pStyle w:val="1"/>
              <w:framePr w:wrap="notBeside" w:vAnchor="text" w:hAnchor="text" w:xAlign="center" w:y="1"/>
              <w:shd w:val="clear" w:color="auto" w:fill="auto"/>
              <w:spacing w:line="254" w:lineRule="exact"/>
              <w:ind w:right="280"/>
              <w:jc w:val="right"/>
            </w:pPr>
            <w:r>
              <w:t>6371581,30/ 219014,23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8BA" w:rsidRDefault="00F128BA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128BA" w:rsidRDefault="00F128BA">
      <w:pPr>
        <w:rPr>
          <w:sz w:val="2"/>
          <w:szCs w:val="2"/>
        </w:rPr>
      </w:pPr>
    </w:p>
    <w:sectPr w:rsidR="00F128BA">
      <w:type w:val="continuous"/>
      <w:pgSz w:w="16837" w:h="11905" w:orient="landscape"/>
      <w:pgMar w:top="2266" w:right="505" w:bottom="2736" w:left="96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6A7" w:rsidRDefault="00E846A7">
      <w:r>
        <w:separator/>
      </w:r>
    </w:p>
  </w:endnote>
  <w:endnote w:type="continuationSeparator" w:id="0">
    <w:p w:rsidR="00E846A7" w:rsidRDefault="00E84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6A7" w:rsidRDefault="00E846A7"/>
  </w:footnote>
  <w:footnote w:type="continuationSeparator" w:id="0">
    <w:p w:rsidR="00E846A7" w:rsidRDefault="00E846A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8BA"/>
    <w:rsid w:val="008245F2"/>
    <w:rsid w:val="00E846A7"/>
    <w:rsid w:val="00F1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2021-08-02T11:40:00Z</dcterms:created>
  <dcterms:modified xsi:type="dcterms:W3CDTF">2021-08-02T11:40:00Z</dcterms:modified>
</cp:coreProperties>
</file>